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914415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 xml:space="preserve">Управление образования Ирбейского района Красноярского края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Муниципальное бюджетное общеобразовательное учреждение </w:t>
      </w:r>
      <w:bookmarkEnd w:id="2"/>
      <w:r>
        <w:rPr>
          <w:sz w:val="28"/>
        </w:rPr>
        <w:br/>
      </w:r>
      <w:bookmarkStart w:name="b87bf85c-5ffc-4767-ae37-927ac69312d3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Степановская средняя общеобразовательная школа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МОБУ Степановская СОШ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Педагогический совет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Пусева Ю.А.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Мирзоев С.К.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1278231)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4"/>
      <w:r>
        <w:rPr>
          <w:rFonts w:ascii="Times New Roman" w:hAnsi="Times New Roman"/>
          <w:b/>
          <w:i w:val="false"/>
          <w:color w:val="000000"/>
          <w:sz w:val="28"/>
        </w:rPr>
        <w:t>п.Степановка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5"/>
      <w:r>
        <w:rPr>
          <w:rFonts w:ascii="Times New Roman" w:hAnsi="Times New Roman"/>
          <w:b/>
          <w:i w:val="false"/>
          <w:color w:val="000000"/>
          <w:sz w:val="28"/>
        </w:rPr>
        <w:t>2023 год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9144151" w:id="6"/>
    <w:p>
      <w:pPr>
        <w:sectPr>
          <w:pgSz w:w="11906" w:h="16383" w:orient="portrait"/>
        </w:sectPr>
      </w:pPr>
    </w:p>
    <w:bookmarkEnd w:id="6"/>
    <w:bookmarkEnd w:id="0"/>
    <w:bookmarkStart w:name="block-9144150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8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9144150" w:id="9"/>
    <w:p>
      <w:pPr>
        <w:sectPr>
          <w:pgSz w:w="11906" w:h="16383" w:orient="portrait"/>
        </w:sectPr>
      </w:pPr>
    </w:p>
    <w:bookmarkEnd w:id="9"/>
    <w:bookmarkEnd w:id="7"/>
    <w:bookmarkStart w:name="block-9144145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9144145" w:id="11"/>
    <w:p>
      <w:pPr>
        <w:sectPr>
          <w:pgSz w:w="11906" w:h="16383" w:orient="portrait"/>
        </w:sectPr>
      </w:pPr>
    </w:p>
    <w:bookmarkEnd w:id="11"/>
    <w:bookmarkEnd w:id="10"/>
    <w:bookmarkStart w:name="block-9144146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9144146" w:id="14"/>
    <w:p>
      <w:pPr>
        <w:sectPr>
          <w:pgSz w:w="11906" w:h="16383" w:orient="portrait"/>
        </w:sectPr>
      </w:pPr>
    </w:p>
    <w:bookmarkEnd w:id="14"/>
    <w:bookmarkEnd w:id="12"/>
    <w:bookmarkStart w:name="block-9144147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9144147" w:id="16"/>
    <w:p>
      <w:pPr>
        <w:sectPr>
          <w:pgSz w:w="16383" w:h="11906" w:orient="landscape"/>
        </w:sectPr>
      </w:pPr>
    </w:p>
    <w:bookmarkEnd w:id="16"/>
    <w:bookmarkEnd w:id="15"/>
    <w:bookmarkStart w:name="block-9144148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7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7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9144148" w:id="18"/>
    <w:p>
      <w:pPr>
        <w:sectPr>
          <w:pgSz w:w="16383" w:h="11906" w:orient="landscape"/>
        </w:sectPr>
      </w:pPr>
    </w:p>
    <w:bookmarkEnd w:id="18"/>
    <w:bookmarkEnd w:id="17"/>
    <w:bookmarkStart w:name="block-9144149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8f63327-de1a-4627-a256-8545dcca3d8e" w:id="20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3988093-b880-493b-8f1c-a7e3f3b642d5" w:id="21"/>
      <w:r>
        <w:rPr>
          <w:rFonts w:ascii="Times New Roman" w:hAnsi="Times New Roman"/>
          <w:b w:val="false"/>
          <w:i w:val="false"/>
          <w:color w:val="000000"/>
          <w:sz w:val="28"/>
        </w:rPr>
        <w:t>Тюрин Ю. Н. и др. Теория вероятностей и статистика / Ю. Н. Тюрин, А. А. Макаров, И. Р. Высоцкий, И. В. Ященко. — М.: МЦНМО: АО «Московские учебники», 2004. — 256 с.: ил.тикас В. С.</w:t>
      </w:r>
      <w:bookmarkEnd w:id="21"/>
      <w:r>
        <w:rPr>
          <w:sz w:val="28"/>
        </w:rPr>
        <w:br/>
      </w:r>
      <w:bookmarkStart w:name="a3988093-b880-493b-8f1c-a7e3f3b642d5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Ткачева М. В. Элементы статистики и вероятность : учеб, пособие для 7—9 кл. общеобразоват.учреждений / М. В. Ткачева, Н. Е. Федорова.— 2-е изд.— М. : Просвещение, 2005.— 112 с. : ил.— ISBN 5-09-013957-1. Данное пособие является дополнением к учебникам «Алгебра, 7, 8, 9» авт. Ш. А. Алимова и др. 1999—2005 гг.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69d17760-19f2-48fc-b551-840656d5e70d" w:id="23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</w:t>
      </w:r>
      <w:bookmarkEnd w:id="2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9144149" w:id="24"/>
    <w:p>
      <w:pPr>
        <w:sectPr>
          <w:pgSz w:w="11906" w:h="16383" w:orient="portrait"/>
        </w:sectPr>
      </w:pPr>
    </w:p>
    <w:bookmarkEnd w:id="24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